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关联数字人组织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1、将数字人和组织架构关联，单次请求最多100个数字人，对应子账号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http://api.polyv.net/live/v4/ai/digital-human/set-organizations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aiDigitalHumanId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List\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组织架构ID，为空则清除关联设置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includeChildren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是否包含子节点，true-包含，false-不包含(默认)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http://api.polyv.net/live/v4/ai/digital-human/set-organizations?appId=frlr1zacn3&amp;sign=0F412B15C2DC032517E1D29BD4452C43&amp;timestamp=1630996829815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{"aiDigitalHumanId":1, "organizationIds":[2,3,5], "includeChildren":false},</w:t>
        <w:br/>
        <w:t xml:space="preserve"> {"aiDigitalHumanId":2, "organizationIds":[2,3,9], "includeChildren":true}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成功响应时返回频道详细信息【详见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"dc7ae621ef8e4f4a8e4976833f1dbbd4.66.16309975070362179",</w:t>
        <w:br/>
        <w:t xml:space="preserve">    "data": {},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"d310b70bc329403f87f77f9203d50f89.128.16360828899123425",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关联数字人组织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