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查询隔离区列表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1、查询隔离区ID下面所有分账号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2、集团账号接口计算签名请使用集团主账号的appId、appSecret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isolationId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隔离区ID，使用创建账号返回的【用户全局ID】，即userId隔离区ID不能跨集团账号使用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用户全局ID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密码，需要同时包含数字、英文，长度8~32位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contacts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联系人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phone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手机号码，手机号不能绑定超过3个邮箱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maxChannels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最多可创建频道数量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minutes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分钟数，主账号为分钟数计费，该用量值必填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concurrent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并发数，主账号为并发计费，该用量值必填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balance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金额，不能小于0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memo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备注，50字符长度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到期时间类型group：跟随主账号custom：自定义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账号过期时间，格式MMMMYYDD，如20220428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remainFlow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点播流量，单位G，默认分配100G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remainSpace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点播空间，单位G，默认分配100G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查询隔离区列表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