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根据频道id和场次id获取用户发言次数统计</w:t>
      </w:r>
    </w:p>
    <w:p>
      <w:pPr>
        <w:pStyle w:val="Heading2"/>
      </w:pPr>
      <w:r>
        <w:t>接口描述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1、根据频道id和场次id获取用户发言次数统计</w:t>
        <w:br/>
        <w:t>2、搭配富德定制化开播端使用</w:t>
        <w:br/>
        <w:t>3、接口支持https协议</w:t>
      </w:r>
    </w:p>
    <w:p>
      <w:pPr>
        <w:pStyle w:val="Heading2"/>
      </w:pPr>
      <w:r>
        <w:t>接口URL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http://api.polyv.net/live/v4/chat/get-group-login-times</w:t>
      </w:r>
    </w:p>
    <w:p>
      <w:pPr>
        <w:pStyle w:val="Heading2"/>
      </w:pPr>
      <w:r>
        <w:t>请求方式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GET</w:t>
      </w:r>
    </w:p>
    <w:p>
      <w:pPr>
        <w:pStyle w:val="Heading2"/>
      </w:pPr>
      <w:r>
        <w:t>接口约束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1、接口同时支持HTTP 、HTTPS ，建议使用HTTPS 确保接口安全，接口调用有频率限制，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详细请查看</w:t>
      </w:r>
    </w:p>
    <w:p>
      <w:pPr>
        <w:pStyle w:val="Heading2"/>
      </w:pPr>
      <w:r>
        <w:t>请求参数描述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2436"/>
        <w:gridCol w:w="2436"/>
        <w:gridCol w:w="2436"/>
        <w:gridCol w:w="2436"/>
      </w:tblGrid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必选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appId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账号appId【详见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获取密钥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channelId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频道ID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sign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签名，为32位大写的MD5值,生成签名的appSecret密钥作为通信数据安全的关键信息，严禁保存在客户端直接使用，所有API都必须通过客户自己服务器中转调用POLYV服务器获取响应数据【详见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签名生成规则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timestamp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当前13位毫秒级时间戳，3分钟内有效</w:t>
            </w:r>
          </w:p>
        </w:tc>
      </w:tr>
    </w:tbl>
    <w:p>
      <w:pPr>
        <w:spacing w:after="40"/>
      </w:pPr>
    </w:p>
    <w:p>
      <w:pPr>
        <w:pStyle w:val="Heading2"/>
      </w:pPr>
      <w:r>
        <w:t>示例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http://api.polyv.net/live/v4/chat/get-group-login-times?appId=frlr1zazn3&amp;sign=D3FF70E76C06B7F741C406D23E35AFF0&amp;channelId=1965681&amp;timestamp=1682217131813</w:t>
      </w:r>
    </w:p>
    <w:p>
      <w:pPr>
        <w:pStyle w:val="Heading2"/>
      </w:pPr>
      <w:r>
        <w:t>响应参数描述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code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状态码，与 http 状态码相同，用于确定基本的响应状态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data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Array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成功响应的数据【详见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Data参数描述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error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Object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状态码非200时的错误信息【详见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Error参数描述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requestId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请求ID，每次请求生成的唯一的 UUID，仅可用于排查、调试，不应该和业务挂上钩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status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响应结果，由业务决定，成功返回success，失败返回error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success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Boolean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是否成功响应</w:t>
            </w:r>
          </w:p>
        </w:tc>
      </w:tr>
    </w:tbl>
    <w:p>
      <w:pPr>
        <w:spacing w:after="40"/>
      </w:pPr>
    </w:p>
    <w:p>
      <w:pPr>
        <w:pStyle w:val="Heading2"/>
      </w:pPr>
      <w:r>
        <w:t>Data参数描述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分公司id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name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分公司名称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total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登录人数</w:t>
            </w:r>
          </w:p>
        </w:tc>
      </w:tr>
    </w:tbl>
    <w:p>
      <w:pPr>
        <w:spacing w:after="40"/>
      </w:pPr>
    </w:p>
    <w:p>
      <w:pPr>
        <w:pStyle w:val="Heading2"/>
      </w:pPr>
      <w:r>
        <w:t>Error参数描述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code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错误代码，用于确定具体的错误原因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desc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错误描述，与 error.code 对应</w:t>
            </w:r>
          </w:p>
        </w:tc>
      </w:tr>
    </w:tbl>
    <w:p>
      <w:pPr>
        <w:spacing w:after="40"/>
      </w:pPr>
    </w:p>
    <w:p>
      <w:pPr>
        <w:pStyle w:val="Heading2"/>
      </w:pPr>
      <w:r>
        <w:t>Java请求示例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快速接入基础代码请下载相关依赖源码， 点击下载源代码  ,下载后加入到自己的源码工程中即可。测试用例中的</w:t>
      </w:r>
      <w:r>
        <w:rPr>
          <w:rFonts w:ascii="Source Han Sans SC" w:hAnsi="Source Han Sans SC" w:eastAsia="Source Han Sans SC" w:cs="Source Han Sans SC" w:hint="eastAsia"/>
          <w:b/>
          <w:sz w:val="21"/>
        </w:rPr>
        <w:t>HttpUtil.java 和 LiveSignUtil.java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都包含在下载文件中。</w:t>
      </w:r>
    </w:p>
    <w:p>
      <w:pPr>
        <w:ind w:left="283"/>
      </w:pPr>
      <w:r>
        <w:rPr>
          <w:rFonts w:ascii="Source Han Sans SC" w:hAnsi="Source Han Sans SC" w:eastAsia="Source Han Sans SC" w:cs="Source Han Sans SC" w:hint="eastAsia"/>
          <w:sz w:val="20"/>
        </w:rPr>
        <w:t>强烈建议您使用</w:t>
      </w:r>
      <w:r>
        <w:rPr>
          <w:rFonts w:ascii="Source Han Sans SC" w:hAnsi="Source Han Sans SC" w:eastAsia="Source Han Sans SC" w:cs="Source Han Sans SC" w:hint="eastAsia"/>
          <w:color w:val="2563EB"/>
          <w:sz w:val="20"/>
          <w:u w:val="single"/>
        </w:rPr>
        <w:t>直播Java SDK</w:t>
      </w:r>
      <w:r>
        <w:rPr>
          <w:rFonts w:ascii="Source Han Sans SC" w:hAnsi="Source Han Sans SC" w:eastAsia="Source Han Sans SC" w:cs="Source Han Sans SC" w:hint="eastAsia"/>
          <w:sz w:val="20"/>
        </w:rPr>
        <w:t>完成API的功能对接，直播Java SDK 对API调用逻辑、异常处理、数据签名、HTTP请求线程池进行了统一封装和优化。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private static final Logger log = LoggerFactory.getLogger(getClass());</w:t>
        <w:br/>
        <w:t>/**</w:t>
        <w:br/>
        <w:t>* 根据频道id和场次id获取用户发言次数统计</w:t>
        <w:br/>
        <w:t>* @throws IOException</w:t>
        <w:br/>
        <w:t>* @throws NoSuchAlgorithmException</w:t>
        <w:br/>
        <w:t>*/</w:t>
        <w:br/>
        <w:t>@Test</w:t>
        <w:br/>
        <w:t>public void chatGetGroupLoginTimesTest() throws IOException, NoSuchAlgorithmException {</w:t>
        <w:br/>
        <w:t xml:space="preserve">    //公共参数,填写自己的实际参数</w:t>
        <w:br/>
        <w:t xml:space="preserve">    String appId = super.appId;</w:t>
        <w:br/>
        <w:t xml:space="preserve">    String appSecret = super.appSecret;</w:t>
        <w:br/>
        <w:t xml:space="preserve">    String timestamp = String.valueOf(System.currentTimeMillis());</w:t>
        <w:br/>
        <w:br/>
        <w:t xml:space="preserve">    //业务参数</w:t>
        <w:br/>
        <w:t xml:space="preserve">    String url = "http://api.polyv.net/live/v4/chat/get-group-login-times";</w:t>
        <w:br/>
        <w:t xml:space="preserve">    String channelId = "1965681";</w:t>
        <w:br/>
        <w:br/>
        <w:t xml:space="preserve">    //http 调用逻辑</w:t>
        <w:br/>
        <w:t xml:space="preserve">    Map&lt;String, String&gt; requestMap = new HashMap&lt;&gt;();</w:t>
        <w:br/>
        <w:t xml:space="preserve">    requestMap.put("appId", appId);</w:t>
        <w:br/>
        <w:t xml:space="preserve">    requestMap.put("channelId", channelId);</w:t>
        <w:br/>
        <w:t xml:space="preserve">    requestMap.put("timestamp", timestamp);</w:t>
        <w:br/>
        <w:br/>
        <w:t xml:space="preserve">    requestMap.put("sign", LiveSignUtil.getSign(requestMap, appSecret));</w:t>
        <w:br/>
        <w:br/>
        <w:t xml:space="preserve">    String response = HttpUtil.get(url, requestMap);</w:t>
        <w:br/>
        <w:br/>
        <w:t xml:space="preserve">    log.info("测试根据频道id和场次id获取用户发言次数统计成功：{}", response);</w:t>
        <w:br/>
        <w:t xml:space="preserve">    //do somethings</w:t>
        <w:br/>
        <w:br/>
        <w:t>}</w:t>
      </w:r>
    </w:p>
    <w:p>
      <w:pPr>
        <w:pStyle w:val="Heading2"/>
      </w:pPr>
      <w:r>
        <w:t>响应示例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系统全局错误说明详见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全局错误说明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成功示例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{</w:t>
        <w:br/>
        <w:t xml:space="preserve">    "code": 200,</w:t>
        <w:br/>
        <w:t xml:space="preserve">    "status": "success",</w:t>
        <w:br/>
        <w:t xml:space="preserve">    "requestId": "628a84ad211344b8b15ec06a722fa793.71.16822171085604901",</w:t>
        <w:br/>
        <w:t xml:space="preserve">    "data": [</w:t>
        <w:br/>
        <w:t xml:space="preserve">        {</w:t>
        <w:br/>
        <w:t xml:space="preserve">            "id": "a112",</w:t>
        <w:br/>
        <w:t xml:space="preserve">            "name": "test",</w:t>
        <w:br/>
        <w:t xml:space="preserve">            "total": 10000</w:t>
        <w:br/>
        <w:t xml:space="preserve">        }</w:t>
        <w:br/>
        <w:t xml:space="preserve">    ],</w:t>
        <w:br/>
        <w:t xml:space="preserve">    "success": true</w:t>
        <w:br/>
        <w:t>}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异常示例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{</w:t>
        <w:br/>
        <w:t xml:space="preserve">    "code": 400,</w:t>
        <w:br/>
        <w:t xml:space="preserve">    "status": "error",</w:t>
        <w:br/>
        <w:t xml:space="preserve">    "requestId": "d310b70bc329403f87f77f9203d50f89.128.16360831552223589",</w:t>
        <w:br/>
        <w:t xml:space="preserve">    "error": {</w:t>
        <w:br/>
        <w:t xml:space="preserve">        "code": 20001,</w:t>
        <w:br/>
        <w:t xml:space="preserve">        "desc": "application not found."</w:t>
        <w:br/>
        <w:t xml:space="preserve">    },</w:t>
        <w:br/>
        <w:t xml:space="preserve">    "success": false</w:t>
        <w:br/>
        <w:t>}</w:t>
      </w:r>
    </w:p>
    <w:sectPr w:rsidR="00FC693F" w:rsidRPr="0006063C" w:rsidSect="00034616">
      <w:footerReference w:type="default" r:id="rId9"/>
      <w:pgSz w:w="12240" w:h="15840"/>
      <w:pgMar w:top="1134" w:right="1247" w:bottom="1134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Source Han Sans SC" w:hAnsi="Source Han Sans SC" w:eastAsia="Source Han Sans SC" w:cs="Source Han Sans SC" w:hint="eastAsia"/>
        <w:color w:val="8C8C8C"/>
        <w:sz w:val="17"/>
      </w:rPr>
      <w:t>POLYV 帮助中心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40" w:line="324" w:lineRule="auto"/>
    </w:pPr>
    <w:rPr>
      <w:rFonts w:ascii="Source Han Sans SC" w:hAnsi="Source Han Sans SC" w:eastAsia="Source Han Sans SC" w:cs="Source Han Sans SC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60" w:after="140"/>
      <w:outlineLvl w:val="0"/>
    </w:pPr>
    <w:rPr>
      <w:rFonts w:ascii="Source Han Sans SC" w:hAnsi="Source Han Sans SC" w:eastAsia="Source Han Sans SC" w:cs="Source Han Sans SC"/>
      <w:b/>
      <w:bCs/>
      <w:color w:val="000000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40"/>
      <w:outlineLvl w:val="1"/>
    </w:pPr>
    <w:rPr>
      <w:rFonts w:ascii="Source Han Sans SC" w:hAnsi="Source Han Sans SC" w:eastAsia="Source Han Sans SC" w:cs="Source Han Sans SC"/>
      <w:b/>
      <w:bCs/>
      <w:color w:val="000000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40" w:after="140"/>
      <w:outlineLvl w:val="2"/>
    </w:pPr>
    <w:rPr>
      <w:rFonts w:ascii="Source Han Sans SC" w:hAnsi="Source Han Sans SC" w:eastAsia="Source Han Sans SC" w:cs="Source Han Sans SC"/>
      <w:b/>
      <w:bCs/>
      <w:color w:val="000000"/>
      <w:sz w:val="23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="Source Han Sans SC" w:hAnsi="Source Han Sans SC" w:eastAsia="Source Han Sans SC" w:cs="Source Han Sans SC"/>
      <w:b/>
      <w:color w:val="000000"/>
      <w:spacing w:val="5"/>
      <w:kern w:val="28"/>
      <w:sz w:val="4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根据频道id和场次id获取用户发言次数统计</dc:title>
  <dc:subject>POLYV 帮助中心下载文档样例</dc:subject>
  <dc:creator>POLYV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