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配置学员提问客户回调地址</w:t>
      </w:r>
    </w:p>
    <w:p>
      <w:pPr>
        <w:pStyle w:val="Heading2"/>
      </w:pPr>
      <w:r>
        <w:t>接口描述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按账号维度保存或更新「学员提问」成功后，服务端异步 POST 通知的客户地址（Webhook URL）。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学员在聊天室通过 WebSocket 发送 S_QUESTION 且服务端完成入库与广播后，会向该 URL 推送一条 JSON（含签名）；客户可在收到后自行调用讲师 HTTP 回复等能力。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接口支持 HTTPS 协议。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https://api.polyv.net/live/v5/chat/redirect/channel/student-question-webhook/post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 HTTP、HTTPS，建议使用 HTTPS。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`callbackUrl`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须为合法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 / https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完整地址（校验规则与站内 </w:t>
      </w:r>
      <w:r>
        <w:rPr>
          <w:rFonts w:ascii="Menlo" w:hAnsi="Menlo"/>
          <w:color w:val="444444"/>
          <w:sz w:val="20"/>
        </w:rPr>
        <w:t>url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类型一致），且需能被聊天服务所在网络访问；保存成功后，同账号下会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失效 Redis 缓存</w:t>
      </w:r>
      <w:r>
        <w:rPr>
          <w:rFonts w:ascii="Source Han Sans SC" w:hAnsi="Source Han Sans SC" w:eastAsia="Source Han Sans SC" w:cs="Source Han Sans SC" w:hint="eastAsia"/>
          <w:sz w:val="21"/>
        </w:rPr>
        <w:t>，下一次读取走数据库再回写缓存。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4、同一账号仅保留一条配置；重复调用本接口为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覆盖更新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频道号，用于校验该频道是否属于当前账号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客户接收学员提问通知的完整 URL（http 或 https）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 JSON：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"roomId": "412738",</w:t>
        <w:br/>
        <w:t xml:space="preserve">  "callbackUrl": "https://your-server.example.com/api/polyv/student-question"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 JSON（成功）：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"保存成功",</w:t>
        <w:br/>
        <w:t xml:space="preserve">  "data": ""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 成功；400 参数校验失败；500 业务或服务异常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success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/ </w:t>
            </w:r>
            <w:r>
              <w:rPr>
                <w:rFonts w:ascii="Menlo" w:hAnsi="Menlo"/>
                <w:color w:val="444444"/>
                <w:sz w:val="17"/>
              </w:rPr>
              <w:t>fail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/ </w:t>
            </w:r>
            <w:r>
              <w:rPr>
                <w:rFonts w:ascii="Menlo" w:hAnsi="Menlo"/>
                <w:color w:val="444444"/>
                <w:sz w:val="17"/>
              </w:rPr>
              <w:t>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如「保存成功」或错误说明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成功时多为空字符串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配置生效后：服务端对客户的 POST 说明（非本接口，供联调）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当学员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`S_QUESTION` 成功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后，服务端会向已保存的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`callbackUrl`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发起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POST</w:t>
      </w:r>
      <w:r>
        <w:rPr>
          <w:rFonts w:ascii="Source Han Sans SC" w:hAnsi="Source Han Sans SC" w:eastAsia="Source Han Sans SC" w:cs="Source Han Sans SC" w:hint="eastAsia"/>
          <w:sz w:val="21"/>
        </w:rPr>
        <w:t>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`Content-Type: application/json`</w:t>
      </w:r>
      <w:r>
        <w:rPr>
          <w:rFonts w:ascii="Source Han Sans SC" w:hAnsi="Source Han Sans SC" w:eastAsia="Source Han Sans SC" w:cs="Source Han Sans SC" w:hint="eastAsia"/>
          <w:sz w:val="21"/>
        </w:rPr>
        <w:t>，主要字段包括：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频道所属账号 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提问记录 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 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提问观众 userId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提问正文（与站内编码规则一致）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消息类型，文本可为空字符串等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askUser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对象，含 </w:t>
            </w:r>
            <w:r>
              <w:rPr>
                <w:rFonts w:ascii="Menlo" w:hAnsi="Menlo"/>
                <w:color w:val="444444"/>
                <w:sz w:val="17"/>
              </w:rPr>
              <w:t>userId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nick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pic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等展示字段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毫秒时间戳，参与签名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签名：规则与站内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polyvChatSign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一致（首尾拼接密钥，中间为按 key 字典序的 </w:t>
            </w:r>
            <w:r>
              <w:rPr>
                <w:rFonts w:ascii="Menlo" w:hAnsi="Menlo"/>
                <w:color w:val="444444"/>
                <w:sz w:val="17"/>
              </w:rPr>
              <w:t>key+value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，对象 </w:t>
            </w:r>
            <w:r>
              <w:rPr>
                <w:rFonts w:ascii="Menlo" w:hAnsi="Menlo"/>
                <w:color w:val="444444"/>
                <w:sz w:val="17"/>
              </w:rPr>
              <w:t>JSON.stringify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），密钥为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`polyvlog`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，算法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MD5 大写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（与 </w:t>
            </w:r>
            <w:r>
              <w:rPr>
                <w:rFonts w:ascii="Menlo" w:hAnsi="Menlo"/>
                <w:color w:val="444444"/>
                <w:sz w:val="17"/>
              </w:rPr>
              <w:t>createApiSign('polyvlog', data)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一致）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客户接口须在响应 JSON 中返回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`code: 200`</w:t>
      </w:r>
      <w:r>
        <w:rPr>
          <w:rFonts w:ascii="Source Han Sans SC" w:hAnsi="Source Han Sans SC" w:eastAsia="Source Han Sans SC" w:cs="Source Han Sans SC" w:hint="eastAsia"/>
          <w:sz w:val="21"/>
        </w:rPr>
        <w:t>（number），否则服务端记为通知失败并打错误日志，不重试。</w:t>
      </w:r>
    </w:p>
    <w:p>
      <w:pPr>
        <w:pStyle w:val="Heading2"/>
      </w:pPr>
      <w: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参数校验失败（如 </w:t>
      </w:r>
      <w:r>
        <w:rPr>
          <w:rFonts w:ascii="Menlo" w:hAnsi="Menlo"/>
          <w:color w:val="444444"/>
          <w:sz w:val="20"/>
        </w:rPr>
        <w:t>callbackUrl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非法）：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"fail",</w:t>
        <w:br/>
        <w:t xml:space="preserve">  "message": "…（与 checkDataType 返回一致）"</w:t>
        <w:br/>
        <w:t>}</w:t>
      </w:r>
    </w:p>
    <w:p>
      <w:r>
        <w:rPr>
          <w:rFonts w:ascii="Menlo" w:hAnsi="Menlo"/>
          <w:color w:val="444444"/>
          <w:sz w:val="20"/>
        </w:rPr>
        <w:t>roomId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与账号不匹配：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"fail",</w:t>
        <w:br/>
        <w:t xml:space="preserve">  "message": "roomId非法"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未传 </w:t>
      </w:r>
      <w:r>
        <w:rPr>
          <w:rFonts w:ascii="Menlo" w:hAnsi="Menlo"/>
          <w:color w:val="444444"/>
          <w:sz w:val="20"/>
        </w:rPr>
        <w:t>x-auth-user-id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"fail",</w:t>
        <w:br/>
        <w:t xml:space="preserve">  "message": "accountId is required"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服务端异常：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500,</w:t>
        <w:br/>
        <w:t xml:space="preserve">  "status": "error",</w:t>
        <w:br/>
        <w:t xml:space="preserve">  "message": "unknown error"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（具体 </w:t>
      </w:r>
      <w:r>
        <w:rPr>
          <w:rFonts w:ascii="Menlo" w:hAnsi="Menlo"/>
          <w:color w:val="444444"/>
          <w:sz w:val="20"/>
        </w:rPr>
        <w:t>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以实际为准。）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配置学员提问客户回调地址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