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获取主讲等角色免密登录URL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1、获取频道免密登录URL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https://api.polyv.net/live/v3/channel/common/token-login-url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角色账号 ID，角色如嘉宾等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https://api.polyv.net/live/v3/channel/common/token-login-url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channelId=100002&amp;appId=frlr1zazn3&amp;sign=342122E84F0BD86BF217F1A46942D79D&amp;accountId=001100002&amp;timestamp=1634264231586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请求失败时为空，请求成功时为免密登录的 URL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获取频道免密登录URL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testGetChannelTokenLoginUrl()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"https://api.polyv.net/live/v3/channel/common/token-login-url";</w:t>
        <w:br/>
        <w:t xml:space="preserve">    String channelId = "2094979";</w:t>
        <w:br/>
        <w:t xml:space="preserve">    String accountId = "0012094979";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requestMap.put("accountId", accountId);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log.info("测试获取频道免密登录URL，返回值：{}",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"token": "https://live.polyv.net/web-start/?channelId=2094979&amp;loginToken=sxjsjsjssssssss"</w:t>
        <w:br/>
        <w:t xml:space="preserve">    }</w:t>
        <w:br/>
        <w:t>}</w:t>
        <w:br/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"token": "https://console.polyv.net/live/login.html?channelId=0012094979&amp;loginToken=xxxxxxxxxxxx"</w:t>
        <w:br/>
        <w:t xml:space="preserve">  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获取主讲等角色免密登录URL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