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设置播放器自定义url跑马灯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1、通过接口可以设置播放器内容保护自定义url跑马灯开关，在开启时需提交url参数。</w:t>
        <w:br/>
        <w:t>2、接口URL中的{channelId}为 频道ID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http://api.polyv.net/live/v2/channelRestrict/{channelId}/set-diyurl-marquee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GET，POST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自定义url跑马灯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 或 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自定义url内容保护跑马灯开关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自定义url， 在开关为关时可为空，开启开关时为必填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"设置成功"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跑马灯开关错误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"marqueeRestrict is wrong",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跑马灯开关为开时，未提交自定义Url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"url is required",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其他情况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"设置失败",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请求结果代码，成功为200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请求结果，成功时为"success"错误时为"error"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错误信息，请求成功时为空，错误时错误信息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"127075";</w:t>
        <w:br/>
        <w:t>$marqueeRestrict = "Y";</w:t>
        <w:br/>
        <w:t>$url = "http://demo.ipolyv.cn/wfy/marquee.php";</w:t>
        <w:br/>
        <w:br/>
        <w:t>$params = array(</w:t>
        <w:br/>
        <w:t xml:space="preserve">    'appId'=&gt;$appId,</w:t>
        <w:br/>
        <w:tab/>
        <w:t>'url'=&gt;$url,</w:t>
        <w:br/>
        <w:tab/>
        <w:t>'marqueeRestrict'=&gt;$marqueeRestrict,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"http://api.polyv.net/live/v2/channelRestrict/$channelId/set-diyurl-marquee?appId=$appId&amp;timestamp=$timestamp&amp;sign=$sign&amp;url=$url&amp;marqueeRestrict=$marqueeRestrict";</w:t>
        <w:br/>
        <w:br/>
        <w:t>//输出接口请求结果</w:t>
        <w:br/>
        <w:t>echo file_get_contents($url);</w:t>
        <w:br/>
        <w:br/>
        <w:t>?&gt;</w:t>
      </w:r>
    </w:p>
    <w:p>
      <w:pPr>
        <w:pStyle w:val="Heading2"/>
      </w:pPr>
      <w:r>
        <w:t>签名规则(config.php文件代码查看)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设置播放器自定义url跑马灯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