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直播内容审核回调通知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账号下频道直播内容异常（涉黄、涉爆、涉政等）违规时触发，将违规频道的相关信息回调给用户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设置接口地址后，如果账号下频道内容违规时，直播系统会将以下参数channelId（频道号）、imageUrl（图片地址）、scene（违规类型）、rate(结果为该类型的概率)等参数 以 GET 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http://abc.com/test.do?channelId=123456&amp;imageUrl=http://xxxx/xxx/xxx.jpg&amp;scene=porn&amp;rate=90.0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违规直播的截图，注意：图片为临时地址，请及时进行处理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违规类型, 如porn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违规类型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违规具体原因描述 (可能为空)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结果为该类型的概率，取值为</w:t>
            </w:r>
            <w:r>
              <w:rPr>
                <w:rFonts w:ascii="Menlo" w:hAnsi="Menlo"/>
                <w:color w:val="444444"/>
                <w:sz w:val="17"/>
              </w:rPr>
              <w:t>[0.00-100.00]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，值越高表示越有可能属于该类型的概率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违规时间(单位秒), 以开播时间计算得到的一个相对时间, 例如值是120代表开播2分钟左右画面可能涉嫌违规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具体的违规项, 格式是json字符串(可能为空), 例如: [{"item":"xx","score":80.0,"reason":"xxx","type":"religion"}] 【参数含义详见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违规类型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terrorism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暴恐涉政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违法违规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辱骂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暴力血腥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pyramid_scheme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gambling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赌博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fraud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诈骗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medical_exaggeration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保健品/药品/医疗器械夸大宣传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investment_fraud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推荐股票等金融产品，诱导用户投资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religion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</w:t>
            </w:r>
          </w:p>
        </w:tc>
      </w:tr>
    </w:tbl>
    <w:p>
      <w:pPr>
        <w:spacing w:after="40"/>
      </w:pPr>
    </w:p>
    <w:p>
      <w:pPr>
        <w:pStyle w:val="Heading2"/>
      </w:pPr>
      <w:r>
        <w:t>违规项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审核得分, 取值为</w:t>
            </w:r>
            <w:r>
              <w:rPr>
                <w:rFonts w:ascii="Menlo" w:hAnsi="Menlo"/>
                <w:color w:val="444444"/>
                <w:sz w:val="17"/>
              </w:rPr>
              <w:t>[0.00-100.00]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 数值越高代表违规的可能性越大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违规类型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违规类型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直播内容审核不通过回调URL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6ba2bde45fba1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49745f2572a8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直播内容审核回调通知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