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网页启动直播客户端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提供网页启动客户端的一种支持，让您快速从页面中启动polyv直播客户端，而不必去应用程序列表中查找</w:t>
      </w:r>
    </w:p>
    <w:p>
      <w:pPr>
        <w:pStyle w:val="Heading2"/>
      </w:pPr>
      <w:r>
        <w:t>新版（4.x）客户端启动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注：只适用于新版客户端，旧版客户端会打开失败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client4xStart = 'polyvlive';</w:t>
        <w:br/>
        <w:t>const url = `${client4xStart}://start?channelId=${channelId}&amp;passwd=${password}&amp;pdn=api.polyv.net`;</w:t>
        <w:br/>
        <w:t>window.location.assign(url);</w:t>
      </w:r>
    </w:p>
    <w:p>
      <w:pPr>
        <w:pStyle w:val="Heading2"/>
      </w:pPr>
      <w:r>
        <w:t>旧版客户端启动（目前新旧版都兼容，之后新版客户端会移除支持）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clientStart = 'polyvlive';</w:t>
        <w:br/>
        <w:t>const url = `${clientStart}:/${channelId}&amp;${password}`;</w:t>
        <w:br/>
        <w:t>window.location.assign(url);</w:t>
      </w: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网页启动直播客户端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