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修改直播分类顺序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1、修改直播频道分类的顺序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http://api.polyv.net/live/v3/user/category/update-rank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2、"默认分类"不允许移动顺序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afterCategoryId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将分类id位置移动到该id对应的分类之后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http://api.polyv.net/live/v3/user/category/update-rank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afterCategoryId=345111&amp;appId=frlr1zazn3&amp;sign=B4B478890FEE3A332984025DF46FB7B0&amp;categoryId=345134&amp;timestamp=1621841596190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成功或失败都返回空字符串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LoggerFactory.getLogger(AccountTest.class);</w:t>
        <w:br/>
        <w:t>/**</w:t>
        <w:br/>
        <w:t xml:space="preserve"> * 修改直播分类顺序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testUpdateCategoryRank()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"http://api.polyv.net/live/v3/user/category/update-rank";</w:t>
        <w:br/>
        <w:t xml:space="preserve">    String categoryId = "345134";</w:t>
        <w:br/>
        <w:t xml:space="preserve">    String afterCategoryId="345111";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requestMap.put("categoryId", categoryId);</w:t>
        <w:br/>
        <w:t xml:space="preserve">    requestMap.put("afterCategoryId", afterCategoryId);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log.info("测试修改直播分类顺序，返回值：{}",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修改直播分类顺序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