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 4-互动学堂场景-工具栏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初始化view方法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初始化数据方法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子目录介绍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enums 目录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widget 目录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工具栏模块是互动学堂的基础功能之一，分为讲师视图和学生视图。该模块支持对摄像头、麦克风、画笔等工具的参数的设置。工具栏模块可以增加课堂的互动方式，促进学员与讲师之间的更加高效的沟通。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在demo中的</w:t>
      </w:r>
      <w:r>
        <w:rPr>
          <w:rFonts w:ascii="Menlo" w:hAnsi="Menlo"/>
          <w:color w:val="444444"/>
          <w:sz w:val="20"/>
        </w:rPr>
        <w:t>PLVHCLiveHiClassActivity</w:t>
      </w:r>
      <w:r>
        <w:rPr>
          <w:rFonts w:ascii="Source Han Sans SC" w:hAnsi="Source Han Sans SC" w:eastAsia="Source Han Sans SC" w:cs="Source Han Sans SC" w:hint="eastAsia"/>
          <w:sz w:val="21"/>
        </w:rPr>
        <w:t>界面中对该模块的使用介绍如下。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工具栏布局</w:t>
        <w:br/>
        <w:t>private IPLVHCToolBarLayout plvhcToolBarLy;</w:t>
        <w:br/>
        <w:br/>
        <w:t>//findView()</w:t>
        <w:br/>
        <w:t>plvhcToolBarLy = findViewById(R.id.plvhc_tool_bar_ly);</w:t>
        <w:br/>
        <w:br/>
        <w:t>// 初始化工具栏布局,initView()</w:t>
        <w:br/>
        <w:t>plvhcToolBarLy.init(liveRoomDataManager);</w:t>
        <w:br/>
        <w:br/>
        <w:t>// 初始化连麦的媒体配置</w:t>
        <w:br/>
        <w:t>boolean isOpenMic = getIntent().getBooleanExtra(EXTRA_IS_OPEN_MIC, true);</w:t>
        <w:br/>
        <w:t>boolean isOpenCamera = getIntent().getBooleanExtra(EXTRA_IS_OPEN_CAMERA, true);</w:t>
        <w:br/>
        <w:t>boolean isFrontCamera = getIntent().getBooleanExtra(EXTRA_IS_FRONT_CAMERA, true);</w:t>
        <w:br/>
        <w:t>//...</w:t>
        <w:br/>
        <w:t>plvhcToolBarLy.initDefaultMediaStatus(!isOpenMic, !isOpenCamera, isFrontCamera);</w:t>
      </w:r>
    </w:p>
    <w:p>
      <w:pPr>
        <w:pStyle w:val="Heading2"/>
      </w:pPr>
      <w:r>
        <w:t>3 接口介绍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在互动学堂场景下，</w:t>
      </w:r>
      <w:r>
        <w:rPr>
          <w:rFonts w:ascii="Menlo" w:hAnsi="Menlo"/>
          <w:color w:val="444444"/>
          <w:sz w:val="20"/>
        </w:rPr>
        <w:t>IPLVHCToolBarLayout</w:t>
      </w:r>
      <w:r>
        <w:rPr>
          <w:rFonts w:ascii="Source Han Sans SC" w:hAnsi="Source Han Sans SC" w:eastAsia="Source Han Sans SC" w:cs="Source Han Sans SC" w:hint="eastAsia"/>
          <w:sz w:val="21"/>
        </w:rPr>
        <w:t>针对工具栏布局进行接口定义，主要包含：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1、外部直接调用的方法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2、需要外部响应的交互事件监听器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IPLVHCToolBarLayout {</w:t>
        <w:br/>
        <w:br/>
        <w:t xml:space="preserve">    /**</w:t>
        <w:br/>
        <w:t xml:space="preserve">     * 初始化</w:t>
        <w:br/>
        <w:t xml:space="preserve">     *</w:t>
        <w:br/>
        <w:t xml:space="preserve">     * @param liveRoomDataManager 直播间数据管理器</w:t>
        <w:br/>
        <w:t xml:space="preserve">     */</w:t>
        <w:br/>
        <w:t xml:space="preserve">    void init(IPLVLiveRoomDataManager liveRoomDataManager);</w:t>
        <w:br/>
        <w:br/>
        <w:t xml:space="preserve">    /**</w:t>
        <w:br/>
        <w:t xml:space="preserve">     * 处理图片选择结果</w:t>
        <w:br/>
        <w:t xml:space="preserve">     *</w:t>
        <w:br/>
        <w:t xml:space="preserve">     * @param data 数据</w:t>
        <w:br/>
        <w:t xml:space="preserve">     */</w:t>
        <w:br/>
        <w:t xml:space="preserve">    void handleImgSelectResult(Intent data);</w:t>
        <w:br/>
        <w:br/>
        <w:t xml:space="preserve">    /**</w:t>
        <w:br/>
        <w:t xml:space="preserve">     * 设置view交互事件监听器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setOnViewActionListener(OnViewActionListener listener);</w:t>
        <w:br/>
        <w:br/>
        <w:t xml:space="preserve">    /**</w:t>
        <w:br/>
        <w:t xml:space="preserve">     * 初始化默认的媒体状态</w:t>
        <w:br/>
        <w:t xml:space="preserve">     *</w:t>
        <w:br/>
        <w:t xml:space="preserve">     * @param isMuteAudio   是否禁用麦克风</w:t>
        <w:br/>
        <w:t xml:space="preserve">     * @param isMuteVideo   是否禁用摄像头</w:t>
        <w:br/>
        <w:t xml:space="preserve">     * @param isFrontCamera 是否是前置摄像头</w:t>
        <w:br/>
        <w:t xml:space="preserve">     */</w:t>
        <w:br/>
        <w:t xml:space="preserve">    void initDefaultMediaStatus(boolean isMuteAudio, boolean isMuteVideo, boolean isFrontCamera);</w:t>
        <w:br/>
        <w:br/>
        <w:t xml:space="preserve">    /**</w:t>
        <w:br/>
        <w:t xml:space="preserve">     * 课节准备中</w:t>
        <w:br/>
        <w:t xml:space="preserve">     */</w:t>
        <w:br/>
        <w:t xml:space="preserve">    void onLessonPreparing(long serverTime, long lessonStartTime);</w:t>
        <w:br/>
        <w:br/>
        <w:t xml:space="preserve">    /**</w:t>
        <w:br/>
        <w:t xml:space="preserve">     * 课节开始</w:t>
        <w:br/>
        <w:t xml:space="preserve">     */</w:t>
        <w:br/>
        <w:t xml:space="preserve">    void onLessonStarted();</w:t>
        <w:br/>
        <w:br/>
        <w:t xml:space="preserve">    /**</w:t>
        <w:br/>
        <w:t xml:space="preserve">     * 课节结束</w:t>
        <w:br/>
        <w:t xml:space="preserve">     */</w:t>
        <w:br/>
        <w:t xml:space="preserve">    void onLessonEnd(long inClassTime);</w:t>
        <w:br/>
        <w:br/>
        <w:t xml:space="preserve">    /**</w:t>
        <w:br/>
        <w:t xml:space="preserve">     * 调整布局</w:t>
        <w:br/>
        <w:t xml:space="preserve">     */</w:t>
        <w:br/>
        <w:t xml:space="preserve">    void adjustLayout();</w:t>
        <w:br/>
        <w:br/>
        <w:t xml:space="preserve">    /**</w:t>
        <w:br/>
        <w:t xml:space="preserve">     * 接收用户举手变化</w:t>
        <w:br/>
        <w:t xml:space="preserve">     *</w:t>
        <w:br/>
        <w:t xml:space="preserve">     * @param raiseHandCount 举手数量</w:t>
        <w:br/>
        <w:t xml:space="preserve">     * @param isRaiseHand    是否举手</w:t>
        <w:br/>
        <w:t xml:space="preserve">     */</w:t>
        <w:br/>
        <w:t xml:space="preserve">    void acceptUserRaiseHand(int raiseHandCount, boolean isRaiseHand);</w:t>
        <w:br/>
        <w:br/>
        <w:t xml:space="preserve">    /**</w:t>
        <w:br/>
        <w:t xml:space="preserve">     * 接收我的画笔权限变化</w:t>
        <w:br/>
        <w:t xml:space="preserve">     *</w:t>
        <w:br/>
        <w:t xml:space="preserve">     * @param isHasPaint</w:t>
        <w:br/>
        <w:t xml:space="preserve">     */</w:t>
        <w:br/>
        <w:t xml:space="preserve">    void acceptHasPaintToMe(boolean isHasPaint);</w:t>
        <w:br/>
        <w:br/>
        <w:t xml:space="preserve">    /**</w:t>
        <w:br/>
        <w:t xml:space="preserve">     * 更新标注工具按钮状态</w:t>
        <w:br/>
        <w:t xml:space="preserve">     *</w:t>
        <w:br/>
        <w:t xml:space="preserve">     * @param showUndoButton   是否显示撤销按钮</w:t>
        <w:br/>
        <w:t xml:space="preserve">     * @param showDeleteButton 是否显示删除按钮</w:t>
        <w:br/>
        <w:t xml:space="preserve">     */</w:t>
        <w:br/>
        <w:t xml:space="preserve">    void changeMarkToolState(boolean showUndoButton, boolean showDeleteButton);</w:t>
        <w:br/>
        <w:br/>
        <w:t xml:space="preserve">    /**</w:t>
        <w:br/>
        <w:t xml:space="preserve">     * 获取成员列表布局的连麦View</w:t>
        <w:br/>
        <w:t xml:space="preserve">     *</w:t>
        <w:br/>
        <w:t xml:space="preserve">     * @return linkMicView</w:t>
        <w:br/>
        <w:t xml:space="preserve">     */</w:t>
        <w:br/>
        <w:t xml:space="preserve">    IPLVMultiRoleLinkMicContract.IMultiRoleLinkMicView getMemberLayoutLinkMicView();</w:t>
        <w:br/>
        <w:br/>
        <w:t xml:space="preserve">    /**</w:t>
        <w:br/>
        <w:t xml:space="preserve">     * 获取设置布局的连麦View</w:t>
        <w:br/>
        <w:t xml:space="preserve">     *</w:t>
        <w:br/>
        <w:t xml:space="preserve">     * @return linkMicView</w:t>
        <w:br/>
        <w:t xml:space="preserve">     */</w:t>
        <w:br/>
        <w:t xml:space="preserve">    IPLVMultiRoleLinkMicContract.IMultiRoleLinkMicView getSettingLayoutLinkMicView();</w:t>
        <w:br/>
        <w:br/>
        <w:t xml:space="preserve">    /**</w:t>
        <w:br/>
        <w:t xml:space="preserve">     * 是否拦截返回事件</w:t>
        <w:br/>
        <w:t xml:space="preserve">     *</w:t>
        <w:br/>
        <w:t xml:space="preserve">     * @return true：拦截，false：不拦截</w:t>
        <w:br/>
        <w:t xml:space="preserve">     */</w:t>
        <w:br/>
        <w:t xml:space="preserve">    boolean onBackPressed();</w:t>
        <w:br/>
        <w:br/>
        <w:t xml:space="preserve">    /**</w:t>
        <w:br/>
        <w:t xml:space="preserve">     * 销毁，释放资源</w:t>
        <w:br/>
        <w:t xml:space="preserve">     */</w:t>
        <w:br/>
        <w:t xml:space="preserve">    void destroy();</w:t>
        <w:br/>
        <w:br/>
        <w:t xml:space="preserve">    /**</w:t>
        <w:br/>
        <w:t xml:space="preserve">     * view交互事件监听器</w:t>
        <w:br/>
        <w:t xml:space="preserve">     */</w:t>
        <w:br/>
        <w:t xml:space="preserve">    interface OnViewActionListener {</w:t>
        <w:br/>
        <w:t xml:space="preserve">        /**</w:t>
        <w:br/>
        <w:t xml:space="preserve">         * 发送举手事件</w:t>
        <w:br/>
        <w:t xml:space="preserve">         *</w:t>
        <w:br/>
        <w:t xml:space="preserve">         * @param raiseHandTime 举手时间</w:t>
        <w:br/>
        <w:t xml:space="preserve">         */</w:t>
        <w:br/>
        <w:t xml:space="preserve">        void onSendRaiseHandEvent(int raiseHandTime);</w:t>
        <w:br/>
        <w:br/>
        <w:t xml:space="preserve">        /**</w:t>
        <w:br/>
        <w:t xml:space="preserve">         * 全屏控制</w:t>
        <w:br/>
        <w:t xml:space="preserve">         *</w:t>
        <w:br/>
        <w:t xml:space="preserve">         * @param isFullScreen true：全屏，false：退出全屏</w:t>
        <w:br/>
        <w:t xml:space="preserve">         */</w:t>
        <w:br/>
        <w:t xml:space="preserve">        void onFullScreenControl(boolean isFullScreen);</w:t>
        <w:br/>
        <w:br/>
        <w:t xml:space="preserve">        /**</w:t>
        <w:br/>
        <w:t xml:space="preserve">         * 初始化上课下课按钮后回调</w:t>
        <w:br/>
        <w:t xml:space="preserve">         *</w:t>
        <w:br/>
        <w:t xml:space="preserve">         * @param classImageView 上下课按钮</w:t>
        <w:br/>
        <w:t xml:space="preserve">         */</w:t>
        <w:br/>
        <w:t xml:space="preserve">        void onInitClassImageView(View classImageView);</w:t>
        <w:br/>
        <w:br/>
        <w:t xml:space="preserve">        /**</w:t>
        <w:br/>
        <w:t xml:space="preserve">         * 上课</w:t>
        <w:br/>
        <w:t xml:space="preserve">         *</w:t>
        <w:br/>
        <w:t xml:space="preserve">         * @param listener 监听器</w:t>
        <w:br/>
        <w:t xml:space="preserve">         */</w:t>
        <w:br/>
        <w:t xml:space="preserve">        void onStartLesson(IPLVDataRequestListener&lt;String&gt; listener);</w:t>
        <w:br/>
        <w:br/>
        <w:t xml:space="preserve">        /**</w:t>
        <w:br/>
        <w:t xml:space="preserve">         * 下课</w:t>
        <w:br/>
        <w:t xml:space="preserve">         *</w:t>
        <w:br/>
        <w:t xml:space="preserve">         * @param listener 监听器</w:t>
        <w:br/>
        <w:t xml:space="preserve">         */</w:t>
        <w:br/>
        <w:t xml:space="preserve">        void onStopLesson(IPLVDataRequestListener&lt;String&gt; listener);</w:t>
        <w:br/>
        <w:br/>
        <w:t xml:space="preserve">        /**</w:t>
        <w:br/>
        <w:t xml:space="preserve">         * 切换标注工具</w:t>
        <w:br/>
        <w:t xml:space="preserve">         *</w:t>
        <w:br/>
        <w:t xml:space="preserve">         * @param newMarkTool 新的工具</w:t>
        <w:br/>
        <w:t xml:space="preserve">         */</w:t>
        <w:br/>
        <w:t xml:space="preserve">        void onRequestChangeDocumentMarkTool(PLVHCMarkToolEnums.MarkTool newMarkTool);</w:t>
        <w:br/>
        <w:br/>
        <w:t xml:space="preserve">        /**</w:t>
        <w:br/>
        <w:t xml:space="preserve">         * 切换标注工具颜色</w:t>
        <w:br/>
        <w:t xml:space="preserve">         *</w:t>
        <w:br/>
        <w:t xml:space="preserve">         * @param newColor 新的颜色</w:t>
        <w:br/>
        <w:t xml:space="preserve">         */</w:t>
        <w:br/>
        <w:t xml:space="preserve">        void onRequestChangeDocumentColor(PLVHCMarkToolEnums.Color newColor);</w:t>
        <w:br/>
        <w:br/>
        <w:t xml:space="preserve">        /**</w:t>
        <w:br/>
        <w:t xml:space="preserve">         * 撤销画笔操作</w:t>
        <w:br/>
        <w:t xml:space="preserve">         */</w:t>
        <w:br/>
        <w:t xml:space="preserve">        void onRequestUndo();</w:t>
        <w:br/>
        <w:br/>
        <w:t xml:space="preserve">        /**</w:t>
        <w:br/>
        <w:t xml:space="preserve">         * 删除标注内容</w:t>
        <w:br/>
        <w:t xml:space="preserve">         */</w:t>
        <w:br/>
        <w:t xml:space="preserve">        void onRequestDelete();</w:t>
        <w:br/>
        <w:t xml:space="preserve">    }</w:t>
        <w:br/>
        <w:t>}</w:t>
      </w:r>
    </w:p>
    <w:p>
      <w:pPr>
        <w:pStyle w:val="Heading2"/>
      </w:pPr>
      <w:r>
        <w:t>4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</w:t>
      </w:r>
      <w:r>
        <w:rPr>
          <w:rFonts w:ascii="Menlo" w:hAnsi="Menlo"/>
          <w:color w:val="444444"/>
          <w:sz w:val="20"/>
        </w:rPr>
        <w:t>PLVHCToolBarLayout</w:t>
      </w:r>
      <w:r>
        <w:rPr>
          <w:rFonts w:ascii="Source Han Sans SC" w:hAnsi="Source Han Sans SC" w:eastAsia="Source Han Sans SC" w:cs="Source Han Sans SC" w:hint="eastAsia"/>
          <w:sz w:val="21"/>
        </w:rPr>
        <w:t>工具栏布局里面，实现了</w:t>
      </w:r>
      <w:r>
        <w:rPr>
          <w:rFonts w:ascii="Menlo" w:hAnsi="Menlo"/>
          <w:color w:val="444444"/>
          <w:sz w:val="20"/>
        </w:rPr>
        <w:t>IPLVHCToolBarLayout</w:t>
      </w:r>
      <w:r>
        <w:rPr>
          <w:rFonts w:ascii="Source Han Sans SC" w:hAnsi="Source Han Sans SC" w:eastAsia="Source Han Sans SC" w:cs="Source Han Sans SC" w:hint="eastAsia"/>
          <w:sz w:val="21"/>
        </w:rPr>
        <w:t>的接口。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该布局包含的元素有：聊天室、成员列表、设置、文档管理等相关界面的布局。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下面介绍该布局中涉及到的主要方法。</w:t>
      </w:r>
    </w:p>
    <w:p>
      <w:pPr>
        <w:pStyle w:val="Heading3"/>
      </w:pPr>
      <w:r>
        <w:t>4.1 初始化view方法</w:t>
      </w:r>
    </w:p>
    <w:p>
      <w:r>
        <w:rPr>
          <w:rFonts w:ascii="Menlo" w:hAnsi="Menlo"/>
          <w:color w:val="444444"/>
          <w:sz w:val="20"/>
        </w:rPr>
        <w:t>PLVHCToolBarLayout</w:t>
      </w:r>
      <w:r>
        <w:rPr>
          <w:rFonts w:ascii="Source Han Sans SC" w:hAnsi="Source Han Sans SC" w:eastAsia="Source Han Sans SC" w:cs="Source Han Sans SC" w:hint="eastAsia"/>
          <w:sz w:val="21"/>
        </w:rPr>
        <w:t>继承于</w:t>
      </w:r>
      <w:r>
        <w:rPr>
          <w:rFonts w:ascii="Menlo" w:hAnsi="Menlo"/>
          <w:color w:val="444444"/>
          <w:sz w:val="20"/>
        </w:rPr>
        <w:t>FramLayout</w:t>
      </w:r>
      <w:r>
        <w:rPr>
          <w:rFonts w:ascii="Source Han Sans SC" w:hAnsi="Source Han Sans SC" w:eastAsia="Source Han Sans SC" w:cs="Source Han Sans SC" w:hint="eastAsia"/>
          <w:sz w:val="21"/>
        </w:rPr>
        <w:t>，在构造器中使用</w:t>
      </w:r>
      <w:r>
        <w:rPr>
          <w:rFonts w:ascii="Menlo" w:hAnsi="Menlo"/>
          <w:color w:val="444444"/>
          <w:sz w:val="20"/>
        </w:rPr>
        <w:t>initView()</w:t>
      </w:r>
      <w:r>
        <w:rPr>
          <w:rFonts w:ascii="Source Han Sans SC" w:hAnsi="Source Han Sans SC" w:eastAsia="Source Han Sans SC" w:cs="Source Han Sans SC" w:hint="eastAsia"/>
          <w:sz w:val="21"/>
        </w:rPr>
        <w:t>方法对view进行初始化处理。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//构造器</w:t>
        <w:br/>
        <w:t>public PLVHCToolBarLayout(@NonNull Context context, @Nullable AttributeSet attrs, int defStyleAttr) {</w:t>
        <w:br/>
        <w:t xml:space="preserve">    super(context, attrs, defStyleAttr);</w:t>
        <w:br/>
        <w:t xml:space="preserve">    initView();</w:t>
        <w:br/>
        <w:t>}</w:t>
        <w:br/>
        <w:br/>
        <w:t>//initView()方法</w:t>
        <w:br/>
        <w:t>private void initView() {</w:t>
        <w:br/>
        <w:t xml:space="preserve">    LayoutInflater.from(getContext()).inflate(R.layout.plvhc_toolbar_layout, this);</w:t>
        <w:br/>
        <w:br/>
        <w:t xml:space="preserve">    initChatroomLayout();</w:t>
        <w:br/>
        <w:t xml:space="preserve">    initMemberLayout();</w:t>
        <w:br/>
        <w:t xml:space="preserve">    initSettingLayout();</w:t>
        <w:br/>
        <w:t xml:space="preserve">    initPptListLayout();</w:t>
        <w:br/>
        <w:t>}</w:t>
      </w:r>
    </w:p>
    <w:p>
      <w:pPr>
        <w:pStyle w:val="Heading3"/>
      </w:pPr>
      <w:r>
        <w:t>4.2 初始化数据方法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由于用户类型有两种——讲师和学生，因此在初始化数据的时候需要判断用户类型。方法在对外API中。除此之外，这里还初始化了标注工具控制条布局。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//PLVHCToolBarLayout.java</w:t>
        <w:br/>
        <w:t>@Override</w:t>
        <w:br/>
        <w:t>public void init(IPLVLiveRoomDataManager liveRoomDataManager) {</w:t>
        <w:br/>
        <w:t xml:space="preserve">    String userType = liveRoomDataManager.getConfig().getUser().getViewerType();</w:t>
        <w:br/>
        <w:t xml:space="preserve">    if (PLVSocketUserConstant.USERTYPE_TEACHER.equals(userType)) {</w:t>
        <w:br/>
        <w:t xml:space="preserve">        initTeacherLayout();</w:t>
        <w:br/>
        <w:t xml:space="preserve">    } else {</w:t>
        <w:br/>
        <w:t xml:space="preserve">        initStudentLayout();</w:t>
        <w:br/>
        <w:t xml:space="preserve">    }</w:t>
        <w:br/>
        <w:br/>
        <w:t xml:space="preserve">    chatroomLayout.init(liveRoomDataManager);</w:t>
        <w:br/>
        <w:t xml:space="preserve">    //register after init</w:t>
        <w:br/>
        <w:t xml:space="preserve">    chatroomLayout.getChatroomPresenter().registerView(memberLayout.getChatroomView());</w:t>
        <w:br/>
        <w:t xml:space="preserve">    chatroomLayout.getChatroomPresenter().requestKickUsers();</w:t>
        <w:br/>
        <w:br/>
        <w:t xml:space="preserve">    plvhcToolbarMarkToolControllerLayout.init(liveRoomDataManager);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在外部API中实现了</w:t>
      </w:r>
      <w:r>
        <w:rPr>
          <w:rFonts w:ascii="Menlo" w:hAnsi="Menlo"/>
          <w:color w:val="444444"/>
          <w:sz w:val="20"/>
        </w:rPr>
        <w:t>IPLVHCToolBarLayout</w:t>
      </w:r>
      <w:r>
        <w:rPr>
          <w:rFonts w:ascii="Source Han Sans SC" w:hAnsi="Source Han Sans SC" w:eastAsia="Source Han Sans SC" w:cs="Source Han Sans SC" w:hint="eastAsia"/>
          <w:sz w:val="21"/>
        </w:rPr>
        <w:t>的接口。这里就不一一列举，仅列举部分作为参考。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//PLVHCToolBarLayout.java</w:t>
        <w:br/>
        <w:t>@Override</w:t>
        <w:br/>
        <w:t>public void onLessonPreparing(long serverTime, long lessonStartTime) {</w:t>
        <w:br/>
        <w:t xml:space="preserve">    if (plvhcToolbarClassIv != null) {</w:t>
        <w:br/>
        <w:t xml:space="preserve">        plvhcToolbarClassIv.setSelected(false);</w:t>
        <w:br/>
        <w:t xml:space="preserve">        isClassButtonEnable = true;</w:t>
        <w:br/>
        <w:t xml:space="preserve">    }</w:t>
        <w:br/>
        <w:t xml:space="preserve">    if (plvhcToolbarStudentHandsUpLy != null) {</w:t>
        <w:br/>
        <w:t xml:space="preserve">        plvhcToolbarStudentHandsUpLy.setVisibility(View.INVISIBLE);</w:t>
        <w:br/>
        <w:t xml:space="preserve">    }</w:t>
        <w:br/>
        <w:t xml:space="preserve">    chatroomLayout.onLessonPreparing(serverTime, lessonStartTime);</w:t>
        <w:br/>
        <w:t>}</w:t>
        <w:br/>
        <w:t>//......</w:t>
      </w:r>
    </w:p>
    <w:p>
      <w:pPr>
        <w:pStyle w:val="Heading2"/>
      </w:pPr>
      <w:r>
        <w:t>5 子目录介绍</w:t>
      </w:r>
    </w:p>
    <w:p>
      <w:pPr>
        <w:pStyle w:val="Heading3"/>
      </w:pPr>
      <w:r>
        <w:t>5.1 enums 目录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这里面枚举了标注工具用到的一些常量，包括标注工具显示、标注工具类型以及标注工具颜色。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具体枚举数据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标注工具显示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隐藏、显示标注工具列表、显示标注工具颜色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标注工具类型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画板移动工具、画板选区工具、铅笔(自由画线)工具、箭头工具、文本工具、橡皮檫工具、清屏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标注工具颜色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红、蓝、绿、黄、黑、白</w:t>
            </w:r>
          </w:p>
        </w:tc>
      </w:tr>
    </w:tbl>
    <w:p>
      <w:pPr>
        <w:spacing w:after="40"/>
      </w:pPr>
    </w:p>
    <w:p>
      <w:pPr>
        <w:pStyle w:val="Heading3"/>
      </w:pPr>
      <w:r>
        <w:t>5.2 widget 目录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这是标注工具自定义的控制布局。包括对标注工具的初始化、显示、隐藏以及点击事件响应等。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4-互动学堂场景-工具栏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