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2-快速集成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阅读准备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环境要求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目录结构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场景模块集成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导入通用模块(必须)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云课堂场景模块集成(可选)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4.3 直播带货场景模块集成(可选)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4.4 手机开播场景模块集成(可选)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4.5 纯视频开播场景模块集成(可选)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工程配置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配置模块编译版本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配置maven地址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 配置abiFilters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5.4 配置sdkVersion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5.5 配置renderScript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5.6 配置方法数超过 64K 的应用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 初始化sdk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 登录直播/回放及进入不同场景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7.1 观看端（云课堂场景/直播带货场景）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7.2 开播端（手机开播场景）</w:t>
      </w:r>
    </w:p>
    <w:p>
      <w:pPr>
        <w:pStyle w:val="Heading2"/>
      </w:pPr>
      <w:r>
        <w:t>1 阅读准备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提前下载保利威多场景Demo，请先下载Demo。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准备好一个保利威账号，Demo中登录直播需要账号直播系统中的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（应用ID），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（应用密匙），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（账号ID），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>（频道号），登录回放再额外需要频道号对应回放列表里的</w:t>
      </w:r>
      <w:r>
        <w:rPr>
          <w:rFonts w:ascii="Menlo" w:hAnsi="Menlo"/>
          <w:color w:val="444444"/>
          <w:sz w:val="20"/>
        </w:rPr>
        <w:t>vid</w:t>
      </w:r>
      <w:r>
        <w:rPr>
          <w:rFonts w:ascii="Source Han Sans SC" w:hAnsi="Source Han Sans SC" w:eastAsia="Source Han Sans SC" w:cs="Source Han Sans SC" w:hint="eastAsia"/>
          <w:sz w:val="21"/>
        </w:rPr>
        <w:t>（回放视频id）。</w:t>
      </w:r>
    </w:p>
    <w:p>
      <w:pPr>
        <w:pStyle w:val="Heading2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minSdkVersion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&gt;=21 (Android 5.0)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targetSdkVersion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27 (Android 8.1)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abiFilters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arm64-v8a、armeabi-v7a、x86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jdk version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&gt;=1.8.0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集成工具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Studio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注1：开发者如需兼容minSdkVersion &gt;= 16 (Android 4.1设备)，请按[OkHttp4.x版本降级到3.x兼容方案](https://github.com/polyv/polyv-android-cloudClass-sdk-demo/wiki/OkHttp4.x%E7%89%88%E6%9C%AC%E9%99%8D%E7%BA%A7%E5%88%B03.x%E5%85%BC%E5%AE%B9%E6%96%B9%E6%A1%88)处理。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注2：如果要兼容targetSdkVersion至28，需要在AndroidManifest.xml文件中添加android:usesCleartextTraffic="true"。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注3：so库的配置只能使用[arm64-v8a、armeabi-v7a、x86]的一种或几种，否则可能在部分机型上出现崩溃或者音画不同步、跳秒播放等情况。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注4：如需targetSdkVersion设置为29或以上，且需要访问手机外部存储公共目录下的文件，需要在AndroidManifest声明`requestLegacyExternalStorage`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&lt;application</w:t>
        <w:br/>
        <w:t xml:space="preserve">    android:requestLegacyExternalStorage="true"&gt;</w:t>
        <w:br/>
        <w:t xml:space="preserve">    ...</w:t>
        <w:br/>
        <w:t xml:space="preserve">  &lt;/application&gt;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注5：如需targetSdkVersion设置为30或以上，且需要访问手机外部存储公共目录下的文件，需要在AndroidManifest声明管理外部存储权限`android.permission.MANAGE_EXTERNAL_STORAGE`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&lt;uses-permission android:name="android.permission.MANAGE_EXTERNAL_STORAGE"/&gt;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并且需要在运行时动态判断是否已经给予了该权限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if (Build.VERSION.SDK_INT &gt;= Build.VERSION_CODES.R) {</w:t>
        <w:br/>
        <w:t xml:space="preserve">    if (!Environment.isExternalStorageManager()) {</w:t>
        <w:br/>
        <w:t xml:space="preserve">        Intent intent = new Intent(android.provider.Settings.ACTION_MANAGE_ALL_FILES_ACCESS_PERMISSION);</w:t>
        <w:br/>
        <w:t xml:space="preserve">        activity.startActivity(intent);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6：1.7.2及以前版本，如需targetSdkVersion设置为30或以上，需要关闭指针标记功能（[Android官方关于指针标记的说明](https://source.android.google.cn/devices/tech/debug/tagged-pointers)），参考以下代码修改AndroidManifest.xml以关闭指针标记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&lt;application</w:t>
        <w:br/>
        <w:t xml:space="preserve">    android:allowNativeHeapPointerTagging="false"&gt;</w:t>
        <w:br/>
        <w:t xml:space="preserve">    ...</w:t>
        <w:br/>
        <w:t xml:space="preserve">  &lt;/application&gt;</w:t>
      </w:r>
    </w:p>
    <w:p>
      <w:pPr>
        <w:pStyle w:val="Heading2"/>
      </w:pPr>
      <w:r>
        <w:t>3 目录结构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作用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demo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演示如何初始化sdk、以及登录直播/回放及进入不同场景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polyvLiveCloudClassScene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云课堂场景模块，包含播放、聊天、连麦、互动等功能的演示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polyvLiveEcommerceScene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直播带货场景模块，包含播放、聊天、商品、打赏等功能的演示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polyvLiveStreamerScene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手机开播场景模块，包含推流、连麦、聊天、文档等功能的演示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polyvStreamerAloneScene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纯视频开播场景模块，包含推流、连麦、聊天等功能的演示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polyvLiveCommonModul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通用模块，提供给各个场景实现所需依赖的基础库、工具类等</w:t>
            </w:r>
          </w:p>
        </w:tc>
      </w:tr>
    </w:tbl>
    <w:p>
      <w:pPr>
        <w:spacing w:after="40"/>
      </w:pPr>
    </w:p>
    <w:p>
      <w:pPr>
        <w:pStyle w:val="Heading2"/>
      </w:pPr>
      <w:r>
        <w:t>4 场景模块集成</w:t>
      </w:r>
    </w:p>
    <w:p>
      <w:pPr>
        <w:pStyle w:val="Heading3"/>
      </w:pPr>
      <w:r>
        <w:t>4.1 导入通用模块(必须)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拷贝polyv demo项目中的</w:t>
      </w:r>
      <w:r>
        <w:rPr>
          <w:rFonts w:ascii="Menlo" w:hAnsi="Menlo"/>
          <w:color w:val="444444"/>
          <w:sz w:val="20"/>
        </w:rPr>
        <w:t>polyvLiveCommonModul</w:t>
      </w:r>
      <w:r>
        <w:rPr>
          <w:rFonts w:ascii="Source Han Sans SC" w:hAnsi="Source Han Sans SC" w:eastAsia="Source Han Sans SC" w:cs="Source Han Sans SC" w:hint="eastAsia"/>
          <w:sz w:val="21"/>
        </w:rPr>
        <w:t>模块至您项目的根目录下，接着打开您项目的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 ':polyvLiveCommonModul'</w:t>
      </w:r>
    </w:p>
    <w:p>
      <w:pPr>
        <w:pStyle w:val="Heading3"/>
      </w:pPr>
      <w:r>
        <w:t>4.2 云课堂场景模块集成(可选)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拷贝polyv demo项目中的</w:t>
      </w:r>
      <w:r>
        <w:rPr>
          <w:rFonts w:ascii="Menlo" w:hAnsi="Menlo"/>
          <w:color w:val="444444"/>
          <w:sz w:val="20"/>
        </w:rPr>
        <w:t>polyvLiveCloudClassScene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>模块至您项目的根目录下，接着打开您项目的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 ':polyvLiveCloudClassScene'</w:t>
      </w:r>
    </w:p>
    <w:p>
      <w:pPr>
        <w:pStyle w:val="Heading3"/>
      </w:pPr>
      <w:r>
        <w:t>4.3 直播带货场景模块集成(可选)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拷贝polyv demo项目中的</w:t>
      </w:r>
      <w:r>
        <w:rPr>
          <w:rFonts w:ascii="Menlo" w:hAnsi="Menlo"/>
          <w:color w:val="444444"/>
          <w:sz w:val="20"/>
        </w:rPr>
        <w:t>polyvLiveEcommerceScene</w:t>
      </w:r>
      <w:r>
        <w:rPr>
          <w:rFonts w:ascii="Source Han Sans SC" w:hAnsi="Source Han Sans SC" w:eastAsia="Source Han Sans SC" w:cs="Source Han Sans SC" w:hint="eastAsia"/>
          <w:sz w:val="21"/>
        </w:rPr>
        <w:t>模块至您项目的根目录下，接着打开您项目的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 ':polyvLiveEcommerceScene'</w:t>
      </w:r>
    </w:p>
    <w:p>
      <w:pPr>
        <w:pStyle w:val="Heading3"/>
      </w:pPr>
      <w:r>
        <w:t>4.4 手机开播场景模块集成(可选)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拷贝polyv demo项目中的</w:t>
      </w:r>
      <w:r>
        <w:rPr>
          <w:rFonts w:ascii="Menlo" w:hAnsi="Menlo"/>
          <w:color w:val="444444"/>
          <w:sz w:val="20"/>
        </w:rPr>
        <w:t>polyvLiveStreamerScene</w:t>
      </w:r>
      <w:r>
        <w:rPr>
          <w:rFonts w:ascii="Source Han Sans SC" w:hAnsi="Source Han Sans SC" w:eastAsia="Source Han Sans SC" w:cs="Source Han Sans SC" w:hint="eastAsia"/>
          <w:sz w:val="21"/>
        </w:rPr>
        <w:t>模块至您项目的根目录下，接着打开您项目的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 ':polyvLiveStreamerScene'</w:t>
      </w:r>
    </w:p>
    <w:p>
      <w:pPr>
        <w:pStyle w:val="Heading3"/>
      </w:pPr>
      <w:r>
        <w:t>4.5 纯视频开播场景模块集成(可选)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拷贝polyv demo项目中的</w:t>
      </w:r>
      <w:r>
        <w:rPr>
          <w:rFonts w:ascii="Menlo" w:hAnsi="Menlo"/>
          <w:color w:val="444444"/>
          <w:sz w:val="20"/>
        </w:rPr>
        <w:t>polyvStreamerAloneScene</w:t>
      </w:r>
      <w:r>
        <w:rPr>
          <w:rFonts w:ascii="Source Han Sans SC" w:hAnsi="Source Han Sans SC" w:eastAsia="Source Han Sans SC" w:cs="Source Han Sans SC" w:hint="eastAsia"/>
          <w:sz w:val="21"/>
        </w:rPr>
        <w:t>模块至您项目的根目录下，接着打开您项目的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 ':polyvStreamerAloneScene'</w:t>
      </w:r>
    </w:p>
    <w:p>
      <w:pPr>
        <w:pStyle w:val="Heading2"/>
      </w:pPr>
      <w:r>
        <w:t>5 工程配置</w:t>
      </w:r>
    </w:p>
    <w:p>
      <w:pPr>
        <w:pStyle w:val="Heading3"/>
      </w:pPr>
      <w:r>
        <w:t>5.1 配置模块编译版本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打开您项目的</w:t>
      </w:r>
      <w:r>
        <w:rPr>
          <w:rFonts w:ascii="Menlo" w:hAnsi="Menlo"/>
          <w:color w:val="444444"/>
          <w:sz w:val="20"/>
        </w:rPr>
        <w:t>build.gradle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ext {</w:t>
        <w:br/>
        <w:t xml:space="preserve">    compileSdkVersion = 27</w:t>
        <w:br/>
        <w:t xml:space="preserve">    minSdkVersion = 16</w:t>
        <w:br/>
        <w:t xml:space="preserve">    targetSdkVersion = 27</w:t>
        <w:br/>
        <w:t>}</w:t>
      </w:r>
    </w:p>
    <w:p>
      <w:pPr>
        <w:pStyle w:val="Heading3"/>
      </w:pPr>
      <w:r>
        <w:t>5.2 配置maven地址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打开您项目的</w:t>
      </w:r>
      <w:r>
        <w:rPr>
          <w:rFonts w:ascii="Menlo" w:hAnsi="Menlo"/>
          <w:color w:val="444444"/>
          <w:sz w:val="20"/>
        </w:rPr>
        <w:t>build.gralde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allprojects{</w:t>
        <w:br/>
        <w:t xml:space="preserve">     repositories {</w:t>
        <w:br/>
        <w:t xml:space="preserve">        maven { url "https://jitpack.io" }</w:t>
        <w:br/>
        <w:t xml:space="preserve">        maven { url 'http://maven.aliyun.com/nexus/content/repositories/releases/' }</w:t>
        <w:br/>
        <w:t xml:space="preserve">        mavenCentral()</w:t>
        <w:br/>
        <w:t xml:space="preserve">        maven { url 'https://maven.aliyun.com/repository/public' }</w:t>
        <w:br/>
        <w:t xml:space="preserve">        // 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 }</w:t>
        <w:br/>
        <w:t>}</w:t>
      </w:r>
    </w:p>
    <w:p>
      <w:pPr>
        <w:pStyle w:val="Heading3"/>
      </w:pPr>
      <w:r>
        <w:t>5.3 配置abiFilters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打开您项目的</w:t>
      </w:r>
      <w:r>
        <w:rPr>
          <w:rFonts w:ascii="Menlo" w:hAnsi="Menlo"/>
          <w:color w:val="444444"/>
          <w:sz w:val="20"/>
        </w:rPr>
        <w:t>app/build.gradle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//依赖的包可能支持很多类型的ABI</w:t>
        <w:br/>
        <w:t>//为了避免打包了我们没有支持的ABI，指定需要打包的ABI目录</w:t>
        <w:br/>
        <w:t>ndk {</w:t>
        <w:br/>
        <w:t xml:space="preserve">    abiFilters 'arm64-v8a', "armeabi-v7a", "x86"</w:t>
        <w:br/>
        <w:t>}</w:t>
      </w:r>
    </w:p>
    <w:p>
      <w:pPr>
        <w:pStyle w:val="Heading3"/>
      </w:pPr>
      <w:r>
        <w:t>5.4 配置sdkVersion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打开您项目的</w:t>
      </w:r>
      <w:r>
        <w:rPr>
          <w:rFonts w:ascii="Menlo" w:hAnsi="Menlo"/>
          <w:color w:val="444444"/>
          <w:sz w:val="20"/>
        </w:rPr>
        <w:t>app/build.gradle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文件，把里面的</w:t>
      </w:r>
      <w:r>
        <w:rPr>
          <w:rFonts w:ascii="Menlo" w:hAnsi="Menlo"/>
          <w:color w:val="444444"/>
          <w:sz w:val="20"/>
        </w:rPr>
        <w:t>minSdkVersion</w:t>
      </w:r>
      <w:r>
        <w:rPr>
          <w:rFonts w:ascii="Source Han Sans SC" w:hAnsi="Source Han Sans SC" w:eastAsia="Source Han Sans SC" w:cs="Source Han Sans SC" w:hint="eastAsia"/>
          <w:sz w:val="21"/>
        </w:rPr>
        <w:t>设置为21或以上，把</w:t>
      </w:r>
      <w:r>
        <w:rPr>
          <w:rFonts w:ascii="Menlo" w:hAnsi="Menlo"/>
          <w:color w:val="444444"/>
          <w:sz w:val="20"/>
        </w:rPr>
        <w:t>targetSdkVersion</w:t>
      </w:r>
      <w:r>
        <w:rPr>
          <w:rFonts w:ascii="Source Han Sans SC" w:hAnsi="Source Han Sans SC" w:eastAsia="Source Han Sans SC" w:cs="Source Han Sans SC" w:hint="eastAsia"/>
          <w:sz w:val="21"/>
        </w:rPr>
        <w:t>设置为27或以下。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如果要兼容</w:t>
      </w:r>
      <w:r>
        <w:rPr>
          <w:rFonts w:ascii="Menlo" w:hAnsi="Menlo"/>
          <w:color w:val="444444"/>
          <w:sz w:val="20"/>
        </w:rPr>
        <w:t>minSdkVersion</w:t>
      </w:r>
      <w:r>
        <w:rPr>
          <w:rFonts w:ascii="Source Han Sans SC" w:hAnsi="Source Han Sans SC" w:eastAsia="Source Han Sans SC" w:cs="Source Han Sans SC" w:hint="eastAsia"/>
          <w:sz w:val="21"/>
        </w:rPr>
        <w:t>为16，可以参考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OkHttp4.x版本降级到3.x兼容方案</w:t>
      </w:r>
      <w:r>
        <w:rPr>
          <w:rFonts w:ascii="Source Han Sans SC" w:hAnsi="Source Han Sans SC" w:eastAsia="Source Han Sans SC" w:cs="Source Han Sans SC" w:hint="eastAsia"/>
          <w:sz w:val="21"/>
        </w:rPr>
        <w:t>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如果要兼容</w:t>
      </w:r>
      <w:r>
        <w:rPr>
          <w:rFonts w:ascii="Menlo" w:hAnsi="Menlo"/>
          <w:color w:val="444444"/>
          <w:sz w:val="20"/>
        </w:rPr>
        <w:t>targetSdkVersion</w:t>
      </w:r>
      <w:r>
        <w:rPr>
          <w:rFonts w:ascii="Source Han Sans SC" w:hAnsi="Source Han Sans SC" w:eastAsia="Source Han Sans SC" w:cs="Source Han Sans SC" w:hint="eastAsia"/>
          <w:sz w:val="21"/>
        </w:rPr>
        <w:t>至28，需要在</w:t>
      </w:r>
      <w:r>
        <w:rPr>
          <w:rFonts w:ascii="Menlo" w:hAnsi="Menlo"/>
          <w:color w:val="444444"/>
          <w:sz w:val="20"/>
        </w:rPr>
        <w:t>AndroidManifest.xml</w:t>
      </w:r>
      <w:r>
        <w:rPr>
          <w:rFonts w:ascii="Source Han Sans SC" w:hAnsi="Source Han Sans SC" w:eastAsia="Source Han Sans SC" w:cs="Source Han Sans SC" w:hint="eastAsia"/>
          <w:sz w:val="21"/>
        </w:rPr>
        <w:t>文件中添加</w:t>
      </w:r>
      <w:r>
        <w:rPr>
          <w:rFonts w:ascii="Menlo" w:hAnsi="Menlo"/>
          <w:color w:val="444444"/>
          <w:sz w:val="20"/>
        </w:rPr>
        <w:t>android:usesCleartextTraffic="true"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5.5 配置renderScript</w:t>
      </w:r>
    </w:p>
    <w:p>
      <w:r>
        <w:rPr>
          <w:rFonts w:ascii="Menlo" w:hAnsi="Menlo"/>
          <w:color w:val="444444"/>
          <w:sz w:val="20"/>
        </w:rPr>
        <w:t>RenderScript</w:t>
      </w:r>
      <w:r>
        <w:rPr>
          <w:rFonts w:ascii="Source Han Sans SC" w:hAnsi="Source Han Sans SC" w:eastAsia="Source Han Sans SC" w:cs="Source Han Sans SC" w:hint="eastAsia"/>
          <w:sz w:val="21"/>
        </w:rPr>
        <w:t>是在polyv demo项目中高斯模糊背景使用的，demo中为了兼容到api 16，使用到了</w:t>
      </w:r>
      <w:r>
        <w:rPr>
          <w:rFonts w:ascii="Menlo" w:hAnsi="Menlo"/>
          <w:color w:val="444444"/>
          <w:sz w:val="20"/>
        </w:rPr>
        <w:t>support</w:t>
      </w:r>
      <w:r>
        <w:rPr>
          <w:rFonts w:ascii="Source Han Sans SC" w:hAnsi="Source Han Sans SC" w:eastAsia="Source Han Sans SC" w:cs="Source Han Sans SC" w:hint="eastAsia"/>
          <w:sz w:val="21"/>
        </w:rPr>
        <w:t>包中的</w:t>
      </w:r>
      <w:r>
        <w:rPr>
          <w:rFonts w:ascii="Menlo" w:hAnsi="Menlo"/>
          <w:color w:val="444444"/>
          <w:sz w:val="20"/>
        </w:rPr>
        <w:t>RenderScript</w:t>
      </w:r>
      <w:r>
        <w:rPr>
          <w:rFonts w:ascii="Source Han Sans SC" w:hAnsi="Source Han Sans SC" w:eastAsia="Source Han Sans SC" w:cs="Source Han Sans SC" w:hint="eastAsia"/>
          <w:sz w:val="21"/>
        </w:rPr>
        <w:t>。如果您项目的</w:t>
      </w:r>
      <w:r>
        <w:rPr>
          <w:rFonts w:ascii="Menlo" w:hAnsi="Menlo"/>
          <w:color w:val="444444"/>
          <w:sz w:val="20"/>
        </w:rPr>
        <w:t>minSdkVersion</w:t>
      </w:r>
      <w:r>
        <w:rPr>
          <w:rFonts w:ascii="Source Han Sans SC" w:hAnsi="Source Han Sans SC" w:eastAsia="Source Han Sans SC" w:cs="Source Han Sans SC" w:hint="eastAsia"/>
          <w:sz w:val="21"/>
        </w:rPr>
        <w:t>为16，并且需要使用高斯模糊功能，则需要在</w:t>
      </w:r>
      <w:r>
        <w:rPr>
          <w:rFonts w:ascii="Menlo" w:hAnsi="Menlo"/>
          <w:color w:val="444444"/>
          <w:sz w:val="20"/>
        </w:rPr>
        <w:t>app/build.gradle</w:t>
      </w:r>
      <w:r>
        <w:rPr>
          <w:rFonts w:ascii="Source Han Sans SC" w:hAnsi="Source Han Sans SC" w:eastAsia="Source Han Sans SC" w:cs="Source Han Sans SC" w:hint="eastAsia"/>
          <w:sz w:val="21"/>
        </w:rPr>
        <w:t>文件中添加如下配置：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renderscriptSupportModeEnabled true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如果您项目的</w:t>
      </w:r>
      <w:r>
        <w:rPr>
          <w:rFonts w:ascii="Menlo" w:hAnsi="Menlo"/>
          <w:color w:val="444444"/>
          <w:sz w:val="20"/>
        </w:rPr>
        <w:t>minSdkVersion大于</w:t>
      </w:r>
      <w:r>
        <w:rPr>
          <w:rFonts w:ascii="Source Han Sans SC" w:hAnsi="Source Han Sans SC" w:eastAsia="Source Han Sans SC" w:cs="Source Han Sans SC" w:hint="eastAsia"/>
          <w:sz w:val="21"/>
        </w:rPr>
        <w:t>16，或者不需要使用polyv项目demo中的高斯模糊功能，则需要做以下的操作：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1、移除polyvLiveCommonModul模块中build.gradle文件的renderscriptSupportModeEnabled true配置</w:t>
        <w:br/>
        <w:t>2、移除polyvLiveCommonModul模块中SupportRenderScriptBlur类</w:t>
        <w:br/>
        <w:t>3、把polyvLiveCommonModul模块中PLVBlurUtils类中的SupportRenderScriptBlur修改为RenderScriptBlur</w:t>
      </w:r>
    </w:p>
    <w:p>
      <w:pPr>
        <w:pStyle w:val="Heading3"/>
      </w:pPr>
      <w:r>
        <w:t>5.6 配置方法数超过 64K 的应用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如果您项目的</w:t>
      </w:r>
      <w:r>
        <w:rPr>
          <w:rFonts w:ascii="Menlo" w:hAnsi="Menlo"/>
          <w:color w:val="444444"/>
          <w:sz w:val="20"/>
        </w:rPr>
        <w:t>minSdkVersion</w:t>
      </w:r>
      <w:r>
        <w:rPr>
          <w:rFonts w:ascii="Source Han Sans SC" w:hAnsi="Source Han Sans SC" w:eastAsia="Source Han Sans SC" w:cs="Source Han Sans SC" w:hint="eastAsia"/>
          <w:sz w:val="21"/>
        </w:rPr>
        <w:t>设为21或更高的值，则默认情况下会启用MultiDex，并且您不需要MultiDex支持库。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否则可以参考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配置方法数超过 64K 的应用</w:t>
      </w:r>
      <w:r>
        <w:rPr>
          <w:rFonts w:ascii="Source Han Sans SC" w:hAnsi="Source Han Sans SC" w:eastAsia="Source Han Sans SC" w:cs="Source Han Sans SC" w:hint="eastAsia"/>
          <w:sz w:val="21"/>
        </w:rPr>
        <w:t>里的方式添加MultiDex。</w:t>
      </w:r>
    </w:p>
    <w:p>
      <w:pPr>
        <w:pStyle w:val="Heading2"/>
      </w:pPr>
      <w:r>
        <w:t>6 初始化sdk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打开您项目的</w:t>
      </w:r>
      <w:r>
        <w:rPr>
          <w:rFonts w:ascii="Menlo" w:hAnsi="Menlo"/>
          <w:color w:val="444444"/>
          <w:sz w:val="20"/>
        </w:rPr>
        <w:t>Application</w:t>
      </w:r>
      <w:r>
        <w:rPr>
          <w:rFonts w:ascii="Source Han Sans SC" w:hAnsi="Source Han Sans SC" w:eastAsia="Source Han Sans SC" w:cs="Source Han Sans SC" w:hint="eastAsia"/>
          <w:sz w:val="21"/>
        </w:rPr>
        <w:t>类，在</w:t>
      </w:r>
      <w:r>
        <w:rPr>
          <w:rFonts w:ascii="Menlo" w:hAnsi="Menlo"/>
          <w:color w:val="444444"/>
          <w:sz w:val="20"/>
        </w:rPr>
        <w:t>onCreate</w:t>
      </w:r>
      <w:r>
        <w:rPr>
          <w:rFonts w:ascii="Source Han Sans SC" w:hAnsi="Source Han Sans SC" w:eastAsia="Source Han Sans SC" w:cs="Source Han Sans SC" w:hint="eastAsia"/>
          <w:sz w:val="21"/>
        </w:rPr>
        <w:t>方法里添加如下代码：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PLVLiveSDKConfig.init(</w:t>
        <w:br/>
        <w:t xml:space="preserve">        new PLVLiveSDKConfig.Parameter(this)//sdk初始化所需参数</w:t>
        <w:br/>
        <w:t xml:space="preserve">                .isOpenDebugLog(true)//是否打开调试日志</w:t>
        <w:br/>
        <w:t xml:space="preserve">                .isEnableHttpDns(false)//是否使用httpdns</w:t>
        <w:br/>
        <w:t>);</w:t>
      </w:r>
    </w:p>
    <w:p>
      <w:pPr>
        <w:pStyle w:val="Heading2"/>
      </w:pPr>
      <w:r>
        <w:t>7 登录直播/回放及进入不同场景</w:t>
      </w:r>
    </w:p>
    <w:p>
      <w:pPr>
        <w:pStyle w:val="Heading3"/>
      </w:pPr>
      <w:r>
        <w:t>7.1 观看端（云课堂场景/直播带货场景）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进入不同场景的观看页前，需要先调用登录直播/回放的方法进行校验。登录校验的目的是检验参数是否正确，以及sdk内部会保存从登录接口获取到的一些信息。sdk提供了</w:t>
      </w:r>
      <w:r>
        <w:rPr>
          <w:rFonts w:ascii="Menlo" w:hAnsi="Menlo"/>
          <w:color w:val="444444"/>
          <w:sz w:val="20"/>
        </w:rPr>
        <w:t>IPLVSceneLoginManager</w:t>
      </w:r>
      <w:r>
        <w:rPr>
          <w:rFonts w:ascii="Source Han Sans SC" w:hAnsi="Source Han Sans SC" w:eastAsia="Source Han Sans SC" w:cs="Source Han Sans SC" w:hint="eastAsia"/>
          <w:sz w:val="21"/>
        </w:rPr>
        <w:t>进行直播/回放的登录，接口定义如下：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/**</w:t>
        <w:br/>
        <w:t xml:space="preserve">   * 登陆直播观看</w:t>
        <w:br/>
        <w:t xml:space="preserve">   *</w:t>
        <w:br/>
        <w:t xml:space="preserve">   * @param appId         直播账号appId</w:t>
        <w:br/>
        <w:t xml:space="preserve">   * @param appSecret     直播账号appSecret</w:t>
        <w:br/>
        <w:t xml:space="preserve">   * @param userId        直播账号userId</w:t>
        <w:br/>
        <w:t xml:space="preserve">   * @param channelId     频道号</w:t>
        <w:br/>
        <w:t xml:space="preserve">   * @param loginListener 监听器</w:t>
        <w:br/>
        <w:t xml:space="preserve">   */</w:t>
        <w:br/>
        <w:t xml:space="preserve">    void loginLiveNew(String appId,</w:t>
        <w:br/>
        <w:t xml:space="preserve">                      String appSecret,</w:t>
        <w:br/>
        <w:t xml:space="preserve">                      String userId,</w:t>
        <w:br/>
        <w:t xml:space="preserve">                      String channelId,</w:t>
        <w:br/>
        <w:t xml:space="preserve">                      OnLoginListener&lt;PLVLiveLoginResult&gt; loginListener);</w:t>
        <w:br/>
        <w:br/>
        <w:t xml:space="preserve"> /**</w:t>
        <w:br/>
        <w:t xml:space="preserve">   * 登陆回放观看</w:t>
        <w:br/>
        <w:t xml:space="preserve">   *</w:t>
        <w:br/>
        <w:t xml:space="preserve">   * @param appId         直播账号appId</w:t>
        <w:br/>
        <w:t xml:space="preserve">   * @param appSecret     直播账号appSecret</w:t>
        <w:br/>
        <w:t xml:space="preserve">   * @param userId        直播账号userId</w:t>
        <w:br/>
        <w:t xml:space="preserve">   * @param channelId     频道号</w:t>
        <w:br/>
        <w:t xml:space="preserve">   * @param videoId       视频id</w:t>
        <w:br/>
        <w:t xml:space="preserve">   * @param loginListener 监听器</w:t>
        <w:br/>
        <w:t xml:space="preserve">   */</w:t>
        <w:br/>
        <w:t xml:space="preserve">    void loginPlaybackNew(String appId,</w:t>
        <w:br/>
        <w:t xml:space="preserve">                          String appSecret,</w:t>
        <w:br/>
        <w:t xml:space="preserve">                          String userId,</w:t>
        <w:br/>
        <w:t xml:space="preserve">                          String channelId,</w:t>
        <w:br/>
        <w:t xml:space="preserve">                          String videoId,</w:t>
        <w:br/>
        <w:t xml:space="preserve">                          OnLoginListener&lt;PLVPlaybackLoginResult&gt; loginListener);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登录验证的结果会通过监听器的方法回调，可以在登录成功的回调中，选择进入所需的场景页。下面示例如何登录直播及进入场景页，代码如下：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//登录直播</w:t>
        <w:br/>
        <w:t>loginManager.loginLiveNew(appId, appSecret, userId, channelId, new IPLVSceneLoginManager.OnLoginListener&lt;PLVLiveLoginResult&gt;() {</w:t>
        <w:br/>
        <w:t xml:space="preserve">            @Override</w:t>
        <w:br/>
        <w:t xml:space="preserve">            public void onLoginSuccess(PLVLiveLoginResult plvLiveLoginResult) {</w:t>
        <w:br/>
        <w:t xml:space="preserve">                loginProgressDialog.dismiss();</w:t>
        <w:br/>
        <w:t xml:space="preserve">                PLVLiveChannelConfigFiller.setupAccount(userId, appId, appSecret);</w:t>
        <w:br/>
        <w:t xml:space="preserve">                PLVLiveChannelType channelType = plvLiveLoginResult.getChannelTypeNew();</w:t>
        <w:br/>
        <w:t xml:space="preserve">                switch (curScene) {</w:t>
        <w:br/>
        <w:t xml:space="preserve">                    //进入云课堂场景</w:t>
        <w:br/>
        <w:t xml:space="preserve">                    case CLOUDCLASS:</w:t>
        <w:br/>
        <w:t xml:space="preserve">                        PLVLaunchResult launchResult = PLVLCCloudClassActivity.launchLive(PLVLoginWatcherActivity.this, channelId, channelType, getViewerId(), getViewerName(), getViewerAvatar());</w:t>
        <w:br/>
        <w:t xml:space="preserve">                        break;</w:t>
        <w:br/>
        <w:t xml:space="preserve">                    //进入直播带货场景</w:t>
        <w:br/>
        <w:t xml:space="preserve">                    case ECOMMERCE:</w:t>
        <w:br/>
        <w:t xml:space="preserve">                         PLVLaunchResult launchResult = PLVECLiveEcommerceActivity.launchLive(PLVLoginWatcherActivity.this, channelId, channelType, getViewerId(), getViewerName(), getViewerAvatar());</w:t>
        <w:br/>
        <w:t xml:space="preserve">                        break;</w:t>
        <w:br/>
        <w:t xml:space="preserve">                    default:</w:t>
        <w:br/>
        <w:t xml:space="preserve">                        break;</w:t>
        <w:br/>
        <w:t xml:space="preserve">                }</w:t>
        <w:br/>
        <w:t xml:space="preserve">            }</w:t>
        <w:br/>
        <w:br/>
        <w:t xml:space="preserve">            @Override</w:t>
        <w:br/>
        <w:t xml:space="preserve">            public void onLoginFailed(String msg, Throwable throwable) {</w:t>
        <w:br/>
        <w:t xml:space="preserve">                //...</w:t>
        <w:br/>
        <w:t xml:space="preserve">            }</w:t>
        <w:br/>
        <w:t xml:space="preserve">        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上述方法的具体用例可以在polyv demo项目中的</w:t>
      </w:r>
      <w:r>
        <w:rPr>
          <w:rFonts w:ascii="Menlo" w:hAnsi="Menlo"/>
          <w:color w:val="444444"/>
          <w:sz w:val="20"/>
        </w:rPr>
        <w:t>PLVLoginActivity</w:t>
      </w:r>
      <w:r>
        <w:rPr>
          <w:rFonts w:ascii="Source Han Sans SC" w:hAnsi="Source Han Sans SC" w:eastAsia="Source Han Sans SC" w:cs="Source Han Sans SC" w:hint="eastAsia"/>
          <w:sz w:val="21"/>
        </w:rPr>
        <w:t>类找到。</w:t>
      </w:r>
    </w:p>
    <w:p>
      <w:pPr>
        <w:pStyle w:val="Heading3"/>
      </w:pPr>
      <w:r>
        <w:t>7.2 开播端（手机开播场景）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在进入手机开播页面前，需要先调用登录频道的方法进行校验。登录校验的目的是检验参数是否正确，以及sdk内部会保存从登录接口获取到的一些信息。sdk提供了</w:t>
      </w:r>
      <w:r>
        <w:rPr>
          <w:rFonts w:ascii="Menlo" w:hAnsi="Menlo"/>
          <w:color w:val="444444"/>
          <w:sz w:val="20"/>
        </w:rPr>
        <w:t>IPLVSceneLoginManager</w:t>
      </w:r>
      <w:r>
        <w:rPr>
          <w:rFonts w:ascii="Source Han Sans SC" w:hAnsi="Source Han Sans SC" w:eastAsia="Source Han Sans SC" w:cs="Source Han Sans SC" w:hint="eastAsia"/>
          <w:sz w:val="21"/>
        </w:rPr>
        <w:t>进行频道开播的登录，接口定义如下：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 * 登录手机开播</w:t>
        <w:br/>
        <w:t xml:space="preserve">  *</w:t>
        <w:br/>
        <w:t xml:space="preserve">  * @param channelId     频道号</w:t>
        <w:br/>
        <w:t xml:space="preserve">  * @param pwd           频道密码</w:t>
        <w:br/>
        <w:t xml:space="preserve">  * @param loginListener 监听器</w:t>
        <w:br/>
        <w:t xml:space="preserve">  */</w:t>
        <w:br/>
        <w:t xml:space="preserve">   void loginStreamerNew(String channelId,</w:t>
        <w:br/>
        <w:t xml:space="preserve">                          String pwd,</w:t>
        <w:br/>
        <w:t xml:space="preserve">                          OnLoginListener&lt;PLVLoginVO&gt; loginListener);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登录验证的结果会通过监听器的方法回调，可以在登录成功的回调中，进入手机开播场景。下面示例如何登录频道并进入手机开播场景，代码如下：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loginManager.loginStreamerNew(channelId, password, new IPLVSceneLoginManager.OnStringCodeLoginListener&lt;PLVSLoginVO&gt;() {</w:t>
        <w:br/>
        <w:t xml:space="preserve">    @Override</w:t>
        <w:br/>
        <w:t xml:space="preserve">    public void onLoginSuccess(PLVSLoginVO loginVO) {</w:t>
        <w:br/>
        <w:t xml:space="preserve">        // 其它处理</w:t>
        <w:br/>
        <w:t xml:space="preserve">        // 进入手机开播场景</w:t>
        <w:br/>
        <w:t xml:space="preserve">        PLVLaunchResult launchResult = PLVSAStreamerAloneActivity.launchStreamer(</w:t>
        <w:br/>
        <w:t xml:space="preserve">                                            PLVLoginStreamerActivity.this,</w:t>
        <w:br/>
        <w:t xml:space="preserve">                                            loginVO.getChannelId(),</w:t>
        <w:br/>
        <w:t xml:space="preserve">                                            loginVO.getInteractUid(),</w:t>
        <w:br/>
        <w:t xml:space="preserve">                                            loginNick,</w:t>
        <w:br/>
        <w:t xml:space="preserve">                                            loginVO.getTeacherAvatar(),</w:t>
        <w:br/>
        <w:t xml:space="preserve">                                            loginVO.getTeacherActor(),</w:t>
        <w:br/>
        <w:t xml:space="preserve">                                            loginVO.getChannelName(),</w:t>
        <w:br/>
        <w:t xml:space="preserve">                                            loginVO.getRole(),</w:t>
        <w:br/>
        <w:t xml:space="preserve">                                            loginVO.getColinMicType()</w:t>
        <w:br/>
        <w:t xml:space="preserve">                                    );</w:t>
        <w:br/>
        <w:t xml:space="preserve">    }</w:t>
        <w:br/>
        <w:t xml:space="preserve">    @Override</w:t>
        <w:br/>
        <w:t xml:space="preserve">    public void onLoginFailed(String msg, Throwable throwable) {</w:t>
        <w:br/>
        <w:t xml:space="preserve">        // 登录失败的处理</w:t>
        <w:br/>
        <w:t xml:space="preserve">    }</w:t>
        <w:br/>
        <w:t xml:space="preserve">   @Override</w:t>
        <w:br/>
        <w:t xml:space="preserve">    public void onLoginFailed(String msg, String code, Throwable throwable) {</w:t>
        <w:br/>
        <w:t xml:space="preserve">      // 登录失败的处理</w:t>
        <w:br/>
        <w:t xml:space="preserve">    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上述方法的具体用例可以在polyv demo项目中的</w:t>
      </w:r>
      <w:r>
        <w:rPr>
          <w:rFonts w:ascii="Menlo" w:hAnsi="Menlo"/>
          <w:color w:val="444444"/>
          <w:sz w:val="20"/>
        </w:rPr>
        <w:t>PLVLSLoginStreamerActivity</w:t>
      </w:r>
      <w:r>
        <w:rPr>
          <w:rFonts w:ascii="Source Han Sans SC" w:hAnsi="Source Han Sans SC" w:eastAsia="Source Han Sans SC" w:cs="Source Han Sans SC" w:hint="eastAsia"/>
          <w:sz w:val="21"/>
        </w:rPr>
        <w:t>类找到。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2-快速集成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